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E9EC2" w14:textId="03CE98A1" w:rsidR="00AD5359" w:rsidRDefault="00F57A6E" w:rsidP="00AD5359">
      <w:pPr>
        <w:ind w:left="720" w:hanging="720"/>
        <w:outlineLvl w:val="0"/>
        <w:rPr>
          <w:b/>
          <w:szCs w:val="22"/>
        </w:rPr>
      </w:pPr>
      <w:r>
        <w:rPr>
          <w:b/>
          <w:szCs w:val="22"/>
        </w:rPr>
        <w:t xml:space="preserve">ANNEXURE 1: INFORMATION </w:t>
      </w:r>
      <w:r w:rsidR="00AD5359">
        <w:rPr>
          <w:b/>
          <w:szCs w:val="22"/>
        </w:rPr>
        <w:t>CONSENT AND INDEMNITY</w:t>
      </w:r>
    </w:p>
    <w:p w14:paraId="16ED5AC9" w14:textId="77777777" w:rsidR="00AD5359" w:rsidRDefault="00AD5359" w:rsidP="00AD5359">
      <w:pPr>
        <w:ind w:left="720" w:hanging="720"/>
        <w:outlineLvl w:val="0"/>
        <w:rPr>
          <w:b/>
          <w:szCs w:val="22"/>
        </w:rPr>
      </w:pPr>
    </w:p>
    <w:p w14:paraId="2AC0907C" w14:textId="77777777" w:rsidR="00AD5359" w:rsidRPr="00F562CF" w:rsidRDefault="00AD5359" w:rsidP="00AD5359">
      <w:pPr>
        <w:ind w:left="720" w:hanging="720"/>
        <w:outlineLvl w:val="0"/>
        <w:rPr>
          <w:b/>
          <w:szCs w:val="22"/>
        </w:rPr>
      </w:pPr>
      <w:r w:rsidRPr="00BA5533">
        <w:rPr>
          <w:b/>
          <w:szCs w:val="22"/>
        </w:rPr>
        <w:t>Consent and Indemnity:</w:t>
      </w:r>
    </w:p>
    <w:p w14:paraId="3873B91E" w14:textId="7137DD92" w:rsidR="00AD5359" w:rsidRDefault="00F57A6E" w:rsidP="00AD5359">
      <w:pPr>
        <w:numPr>
          <w:ilvl w:val="0"/>
          <w:numId w:val="1"/>
        </w:numPr>
        <w:ind w:left="720" w:hanging="720"/>
        <w:rPr>
          <w:szCs w:val="22"/>
        </w:rPr>
      </w:pPr>
      <w:r w:rsidRPr="00F57A6E">
        <w:rPr>
          <w:b/>
          <w:szCs w:val="22"/>
        </w:rPr>
        <w:t xml:space="preserve">the </w:t>
      </w:r>
      <w:proofErr w:type="spellStart"/>
      <w:r w:rsidRPr="00F57A6E">
        <w:rPr>
          <w:b/>
          <w:szCs w:val="22"/>
        </w:rPr>
        <w:t>dtic</w:t>
      </w:r>
      <w:proofErr w:type="spellEnd"/>
      <w:r w:rsidRPr="00F57A6E">
        <w:rPr>
          <w:b/>
          <w:szCs w:val="22"/>
        </w:rPr>
        <w:t xml:space="preserve"> </w:t>
      </w:r>
      <w:r w:rsidR="00AD5359" w:rsidRPr="004C545F">
        <w:rPr>
          <w:szCs w:val="22"/>
        </w:rPr>
        <w:t>limits the use and disclosure of personal information in its possession to the terms of the Protection of Personal Information Act 4 of 2013 (POPIA) or any other applicable laws.</w:t>
      </w:r>
    </w:p>
    <w:p w14:paraId="4A918618" w14:textId="750A7258" w:rsidR="00AD5359" w:rsidRDefault="00F57A6E" w:rsidP="00AD5359">
      <w:pPr>
        <w:numPr>
          <w:ilvl w:val="0"/>
          <w:numId w:val="1"/>
        </w:numPr>
        <w:ind w:left="720" w:hanging="720"/>
        <w:rPr>
          <w:szCs w:val="22"/>
        </w:rPr>
      </w:pPr>
      <w:r w:rsidRPr="00F57A6E">
        <w:rPr>
          <w:b/>
          <w:szCs w:val="22"/>
        </w:rPr>
        <w:t xml:space="preserve">the </w:t>
      </w:r>
      <w:proofErr w:type="spellStart"/>
      <w:r w:rsidRPr="00F57A6E">
        <w:rPr>
          <w:b/>
          <w:szCs w:val="22"/>
        </w:rPr>
        <w:t>dtic</w:t>
      </w:r>
      <w:proofErr w:type="spellEnd"/>
      <w:r w:rsidR="00AD5359" w:rsidRPr="00F57A6E">
        <w:rPr>
          <w:b/>
          <w:szCs w:val="22"/>
        </w:rPr>
        <w:t xml:space="preserve"> </w:t>
      </w:r>
      <w:r w:rsidR="00AD5359" w:rsidRPr="0043779A">
        <w:rPr>
          <w:szCs w:val="22"/>
        </w:rPr>
        <w:t xml:space="preserve">regards all personal and financial information relating to its customers as confidential and shall process it in line with POPIA requirements. </w:t>
      </w:r>
    </w:p>
    <w:p w14:paraId="4BD22A86" w14:textId="6A9B7063" w:rsidR="00AD5359" w:rsidRDefault="00AD5359" w:rsidP="00AD5359">
      <w:pPr>
        <w:numPr>
          <w:ilvl w:val="0"/>
          <w:numId w:val="1"/>
        </w:numPr>
        <w:ind w:left="720" w:hanging="720"/>
        <w:rPr>
          <w:szCs w:val="22"/>
        </w:rPr>
      </w:pPr>
      <w:r w:rsidRPr="0043779A">
        <w:rPr>
          <w:szCs w:val="22"/>
        </w:rPr>
        <w:t xml:space="preserve">Whereas </w:t>
      </w:r>
      <w:bookmarkStart w:id="0" w:name="_Hlk77770500"/>
      <w:r w:rsidRPr="00F57A6E">
        <w:rPr>
          <w:b/>
          <w:szCs w:val="22"/>
        </w:rPr>
        <w:t xml:space="preserve">the </w:t>
      </w:r>
      <w:proofErr w:type="spellStart"/>
      <w:r w:rsidR="00F57A6E" w:rsidRPr="00F57A6E">
        <w:rPr>
          <w:b/>
          <w:szCs w:val="22"/>
        </w:rPr>
        <w:t>dtic</w:t>
      </w:r>
      <w:proofErr w:type="spellEnd"/>
      <w:r w:rsidRPr="0043779A">
        <w:rPr>
          <w:szCs w:val="22"/>
        </w:rPr>
        <w:t xml:space="preserve"> may be required to disclose personal information to a third party</w:t>
      </w:r>
      <w:bookmarkEnd w:id="0"/>
      <w:r w:rsidRPr="0043779A">
        <w:rPr>
          <w:szCs w:val="22"/>
        </w:rPr>
        <w:t xml:space="preserve">; to the extent that it is required to do so by law for verification of information of suppliers or any party (including, but not limited to the South African Police Services, the Government of the Republic of South Africa, and any educational, training, credit bureau and fraud prevention organisations).The third party who received the personal information will be obliged to use that personal information only for the reasons and purposes it was disclosed for (i.e. processing of the respective application for </w:t>
      </w:r>
      <w:bookmarkStart w:id="1" w:name="_Hlk108033160"/>
      <w:r w:rsidR="00802715">
        <w:rPr>
          <w:szCs w:val="22"/>
        </w:rPr>
        <w:t>the Black Industrialist</w:t>
      </w:r>
      <w:r w:rsidR="00047D5E">
        <w:rPr>
          <w:szCs w:val="22"/>
        </w:rPr>
        <w:t>s</w:t>
      </w:r>
      <w:r w:rsidR="00802715">
        <w:rPr>
          <w:szCs w:val="22"/>
        </w:rPr>
        <w:t xml:space="preserve"> </w:t>
      </w:r>
      <w:r w:rsidR="00047D5E">
        <w:rPr>
          <w:szCs w:val="22"/>
        </w:rPr>
        <w:t>and Exporters A</w:t>
      </w:r>
      <w:r w:rsidR="00802715">
        <w:rPr>
          <w:szCs w:val="22"/>
        </w:rPr>
        <w:t>wards</w:t>
      </w:r>
      <w:bookmarkEnd w:id="1"/>
      <w:r w:rsidRPr="0043779A">
        <w:rPr>
          <w:szCs w:val="22"/>
        </w:rPr>
        <w:t xml:space="preserve"> and related matters).</w:t>
      </w:r>
    </w:p>
    <w:p w14:paraId="58B62E6B" w14:textId="77777777" w:rsidR="00AD5359" w:rsidRPr="0043779A" w:rsidRDefault="00AD5359" w:rsidP="00AD5359">
      <w:pPr>
        <w:numPr>
          <w:ilvl w:val="0"/>
          <w:numId w:val="1"/>
        </w:numPr>
        <w:ind w:left="720" w:hanging="720"/>
        <w:rPr>
          <w:szCs w:val="22"/>
        </w:rPr>
      </w:pPr>
      <w:r w:rsidRPr="0043779A">
        <w:rPr>
          <w:szCs w:val="22"/>
        </w:rPr>
        <w:t xml:space="preserve">For purposes hereof, the disclosure of personal information will include disclosure for:  </w:t>
      </w:r>
    </w:p>
    <w:p w14:paraId="601FB39C" w14:textId="77777777" w:rsidR="00AD5359" w:rsidRDefault="00AD5359" w:rsidP="00AD5359">
      <w:pPr>
        <w:numPr>
          <w:ilvl w:val="1"/>
          <w:numId w:val="1"/>
        </w:numPr>
        <w:ind w:left="1418" w:hanging="608"/>
        <w:rPr>
          <w:szCs w:val="22"/>
        </w:rPr>
      </w:pPr>
      <w:r w:rsidRPr="004C545F">
        <w:rPr>
          <w:szCs w:val="22"/>
        </w:rPr>
        <w:t>verifying individual personal information</w:t>
      </w:r>
      <w:r>
        <w:rPr>
          <w:szCs w:val="22"/>
        </w:rPr>
        <w:t xml:space="preserve">, </w:t>
      </w:r>
      <w:r w:rsidRPr="004C545F">
        <w:rPr>
          <w:szCs w:val="22"/>
        </w:rPr>
        <w:t>the compan</w:t>
      </w:r>
      <w:r>
        <w:rPr>
          <w:szCs w:val="22"/>
        </w:rPr>
        <w:t>y’s</w:t>
      </w:r>
      <w:r w:rsidRPr="004C545F">
        <w:rPr>
          <w:szCs w:val="22"/>
        </w:rPr>
        <w:t xml:space="preserve"> or related </w:t>
      </w:r>
      <w:r>
        <w:rPr>
          <w:szCs w:val="22"/>
        </w:rPr>
        <w:t xml:space="preserve">party’s </w:t>
      </w:r>
      <w:r w:rsidRPr="004C545F">
        <w:rPr>
          <w:szCs w:val="22"/>
        </w:rPr>
        <w:t>credentials and records in connection with any legal proceedings</w:t>
      </w:r>
      <w:r>
        <w:rPr>
          <w:szCs w:val="22"/>
        </w:rPr>
        <w:t xml:space="preserve"> (current, pending and/ or threatened</w:t>
      </w:r>
      <w:proofErr w:type="gramStart"/>
      <w:r>
        <w:rPr>
          <w:szCs w:val="22"/>
        </w:rPr>
        <w:t>);</w:t>
      </w:r>
      <w:r w:rsidRPr="004C545F">
        <w:rPr>
          <w:szCs w:val="22"/>
        </w:rPr>
        <w:t>or</w:t>
      </w:r>
      <w:proofErr w:type="gramEnd"/>
    </w:p>
    <w:p w14:paraId="3B3A415D" w14:textId="77777777" w:rsidR="00AD5359" w:rsidRDefault="00AD5359" w:rsidP="00AD5359">
      <w:pPr>
        <w:numPr>
          <w:ilvl w:val="1"/>
          <w:numId w:val="1"/>
        </w:numPr>
        <w:ind w:left="1418" w:hanging="608"/>
        <w:rPr>
          <w:szCs w:val="22"/>
        </w:rPr>
      </w:pPr>
      <w:r w:rsidRPr="004C545F">
        <w:rPr>
          <w:szCs w:val="22"/>
        </w:rPr>
        <w:t xml:space="preserve"> protecti</w:t>
      </w:r>
      <w:r>
        <w:rPr>
          <w:szCs w:val="22"/>
        </w:rPr>
        <w:t xml:space="preserve">on of </w:t>
      </w:r>
      <w:r w:rsidRPr="004C545F">
        <w:rPr>
          <w:szCs w:val="22"/>
        </w:rPr>
        <w:t>the interest</w:t>
      </w:r>
      <w:r>
        <w:rPr>
          <w:szCs w:val="22"/>
        </w:rPr>
        <w:t>s</w:t>
      </w:r>
      <w:r w:rsidRPr="004C545F">
        <w:rPr>
          <w:szCs w:val="22"/>
        </w:rPr>
        <w:t xml:space="preserve"> of clients, for example fraud prevention or to give effect to an </w:t>
      </w:r>
      <w:proofErr w:type="gramStart"/>
      <w:r w:rsidRPr="004C545F">
        <w:rPr>
          <w:szCs w:val="22"/>
        </w:rPr>
        <w:t>agreement</w:t>
      </w:r>
      <w:r>
        <w:rPr>
          <w:szCs w:val="22"/>
        </w:rPr>
        <w:t>;</w:t>
      </w:r>
      <w:proofErr w:type="gramEnd"/>
    </w:p>
    <w:p w14:paraId="44EA5085" w14:textId="64FBF586" w:rsidR="00AD5359" w:rsidRPr="004C545F" w:rsidRDefault="00AD5359" w:rsidP="00AD5359">
      <w:pPr>
        <w:numPr>
          <w:ilvl w:val="1"/>
          <w:numId w:val="1"/>
        </w:numPr>
        <w:ind w:left="1418" w:hanging="608"/>
        <w:rPr>
          <w:szCs w:val="22"/>
        </w:rPr>
      </w:pPr>
      <w:r>
        <w:rPr>
          <w:szCs w:val="22"/>
        </w:rPr>
        <w:t>a</w:t>
      </w:r>
      <w:r w:rsidRPr="004C545F">
        <w:rPr>
          <w:szCs w:val="22"/>
        </w:rPr>
        <w:t>uthorised credentials verification types include, but are not limited to, educational qualification (if applicable), professional membership, employment history, emplo</w:t>
      </w:r>
      <w:r w:rsidR="00A37FE4">
        <w:rPr>
          <w:szCs w:val="22"/>
        </w:rPr>
        <w:t>yment references, consumer</w:t>
      </w:r>
      <w:r w:rsidRPr="004C545F">
        <w:rPr>
          <w:szCs w:val="22"/>
        </w:rPr>
        <w:t>, criminal record, and fraud prevention checks.</w:t>
      </w:r>
      <w:r w:rsidRPr="004C545F">
        <w:rPr>
          <w:szCs w:val="22"/>
        </w:rPr>
        <w:tab/>
      </w:r>
    </w:p>
    <w:p w14:paraId="1D303183" w14:textId="48449B71" w:rsidR="00AD5359" w:rsidRPr="00A37FE4" w:rsidRDefault="00F57A6E" w:rsidP="00A37FE4">
      <w:pPr>
        <w:numPr>
          <w:ilvl w:val="0"/>
          <w:numId w:val="1"/>
        </w:numPr>
        <w:ind w:left="720" w:hanging="720"/>
        <w:rPr>
          <w:szCs w:val="22"/>
        </w:rPr>
      </w:pPr>
      <w:proofErr w:type="gramStart"/>
      <w:r>
        <w:rPr>
          <w:szCs w:val="22"/>
        </w:rPr>
        <w:t>In the event that</w:t>
      </w:r>
      <w:proofErr w:type="gramEnd"/>
      <w:r>
        <w:rPr>
          <w:szCs w:val="22"/>
        </w:rPr>
        <w:t xml:space="preserve"> </w:t>
      </w:r>
      <w:r>
        <w:rPr>
          <w:b/>
          <w:szCs w:val="22"/>
        </w:rPr>
        <w:t xml:space="preserve">the </w:t>
      </w:r>
      <w:proofErr w:type="spellStart"/>
      <w:r>
        <w:rPr>
          <w:b/>
          <w:szCs w:val="22"/>
        </w:rPr>
        <w:t>dtic</w:t>
      </w:r>
      <w:proofErr w:type="spellEnd"/>
      <w:r w:rsidR="00AD5359" w:rsidRPr="009E2A0E">
        <w:rPr>
          <w:szCs w:val="22"/>
        </w:rPr>
        <w:t xml:space="preserve"> requires to conduct an account verification check of the banking details provided or to enquire with the Company’s banker to obtain its opinion with regards to lending amounts and lending terms applicable to the </w:t>
      </w:r>
      <w:r>
        <w:rPr>
          <w:szCs w:val="22"/>
        </w:rPr>
        <w:t xml:space="preserve">Company, I </w:t>
      </w:r>
      <w:r w:rsidR="00000624" w:rsidRPr="00A37FE4">
        <w:rPr>
          <w:szCs w:val="22"/>
        </w:rPr>
        <w:t>[</w:t>
      </w:r>
      <w:r w:rsidR="00000624" w:rsidRPr="00686F8A">
        <w:rPr>
          <w:color w:val="FF0000"/>
          <w:szCs w:val="22"/>
        </w:rPr>
        <w:t>name of applicant</w:t>
      </w:r>
      <w:r w:rsidR="00000624" w:rsidRPr="00000624">
        <w:rPr>
          <w:szCs w:val="22"/>
        </w:rPr>
        <w:t>]</w:t>
      </w:r>
      <w:r w:rsidR="00000624" w:rsidRPr="00686F8A">
        <w:rPr>
          <w:color w:val="FF0000"/>
          <w:szCs w:val="22"/>
        </w:rPr>
        <w:t xml:space="preserve">, </w:t>
      </w:r>
      <w:r>
        <w:rPr>
          <w:szCs w:val="22"/>
        </w:rPr>
        <w:t xml:space="preserve">hereby authorise </w:t>
      </w:r>
      <w:r w:rsidRPr="00F57A6E">
        <w:rPr>
          <w:b/>
          <w:szCs w:val="22"/>
        </w:rPr>
        <w:t xml:space="preserve">the </w:t>
      </w:r>
      <w:proofErr w:type="spellStart"/>
      <w:r w:rsidRPr="00F57A6E">
        <w:rPr>
          <w:b/>
          <w:szCs w:val="22"/>
        </w:rPr>
        <w:t>dtic</w:t>
      </w:r>
      <w:proofErr w:type="spellEnd"/>
      <w:r w:rsidR="00A37FE4">
        <w:rPr>
          <w:szCs w:val="22"/>
        </w:rPr>
        <w:t xml:space="preserve"> to conduct such </w:t>
      </w:r>
      <w:r w:rsidR="00047D5E">
        <w:rPr>
          <w:szCs w:val="22"/>
        </w:rPr>
        <w:t>verification.</w:t>
      </w:r>
      <w:r w:rsidR="00047D5E" w:rsidRPr="00A37FE4">
        <w:rPr>
          <w:bCs/>
          <w:szCs w:val="22"/>
        </w:rPr>
        <w:t xml:space="preserve"> I</w:t>
      </w:r>
      <w:r w:rsidR="00AD5359" w:rsidRPr="00A37FE4">
        <w:rPr>
          <w:bCs/>
          <w:szCs w:val="22"/>
        </w:rPr>
        <w:t xml:space="preserve">/ </w:t>
      </w:r>
      <w:r w:rsidR="00AD5359" w:rsidRPr="00A37FE4">
        <w:rPr>
          <w:szCs w:val="22"/>
        </w:rPr>
        <w:t>[</w:t>
      </w:r>
      <w:r w:rsidR="00AD5359" w:rsidRPr="00686F8A">
        <w:rPr>
          <w:color w:val="FF0000"/>
          <w:szCs w:val="22"/>
        </w:rPr>
        <w:t>name of applicant</w:t>
      </w:r>
      <w:r w:rsidR="00AD5359" w:rsidRPr="00000624">
        <w:rPr>
          <w:szCs w:val="22"/>
        </w:rPr>
        <w:t>]</w:t>
      </w:r>
      <w:r w:rsidR="00AD5359" w:rsidRPr="00686F8A">
        <w:rPr>
          <w:color w:val="FF0000"/>
          <w:szCs w:val="22"/>
        </w:rPr>
        <w:t xml:space="preserve">, </w:t>
      </w:r>
      <w:r w:rsidR="00AD5359" w:rsidRPr="00A37FE4">
        <w:rPr>
          <w:szCs w:val="22"/>
        </w:rPr>
        <w:t>hereby consent to the disclosure of the confidential informat</w:t>
      </w:r>
      <w:r w:rsidRPr="00A37FE4">
        <w:rPr>
          <w:szCs w:val="22"/>
        </w:rPr>
        <w:t>ion, as defined in the POPIA to</w:t>
      </w:r>
      <w:r w:rsidRPr="00A37FE4">
        <w:rPr>
          <w:b/>
          <w:szCs w:val="22"/>
        </w:rPr>
        <w:t xml:space="preserve"> the </w:t>
      </w:r>
      <w:proofErr w:type="spellStart"/>
      <w:r w:rsidRPr="00A37FE4">
        <w:rPr>
          <w:b/>
          <w:szCs w:val="22"/>
        </w:rPr>
        <w:t>dtic</w:t>
      </w:r>
      <w:proofErr w:type="spellEnd"/>
      <w:r w:rsidR="00AD5359" w:rsidRPr="00A37FE4">
        <w:rPr>
          <w:szCs w:val="22"/>
        </w:rPr>
        <w:t xml:space="preserve"> in contemplation of the application for </w:t>
      </w:r>
      <w:r w:rsidR="00FA7EE4">
        <w:rPr>
          <w:szCs w:val="22"/>
        </w:rPr>
        <w:t xml:space="preserve">the </w:t>
      </w:r>
      <w:r w:rsidR="00047D5E">
        <w:rPr>
          <w:szCs w:val="22"/>
        </w:rPr>
        <w:t>Black Industrialist</w:t>
      </w:r>
      <w:r w:rsidR="00047D5E">
        <w:rPr>
          <w:szCs w:val="22"/>
        </w:rPr>
        <w:t>s</w:t>
      </w:r>
      <w:r w:rsidR="00047D5E">
        <w:rPr>
          <w:szCs w:val="22"/>
        </w:rPr>
        <w:t xml:space="preserve"> and Exporters Awards</w:t>
      </w:r>
      <w:r w:rsidR="00047D5E" w:rsidRPr="00A37FE4">
        <w:rPr>
          <w:szCs w:val="22"/>
        </w:rPr>
        <w:t xml:space="preserve"> </w:t>
      </w:r>
      <w:r w:rsidR="00AD5359" w:rsidRPr="00A37FE4">
        <w:rPr>
          <w:szCs w:val="22"/>
        </w:rPr>
        <w:t>and unconditionally indemnify/</w:t>
      </w:r>
      <w:proofErr w:type="spellStart"/>
      <w:r w:rsidR="00AD5359" w:rsidRPr="00A37FE4">
        <w:rPr>
          <w:szCs w:val="22"/>
        </w:rPr>
        <w:t>ies</w:t>
      </w:r>
      <w:proofErr w:type="spellEnd"/>
      <w:r w:rsidR="00AD5359" w:rsidRPr="00A37FE4">
        <w:rPr>
          <w:szCs w:val="22"/>
        </w:rPr>
        <w:t xml:space="preserve"> </w:t>
      </w:r>
      <w:r w:rsidRPr="00A37FE4">
        <w:rPr>
          <w:b/>
          <w:szCs w:val="22"/>
        </w:rPr>
        <w:t xml:space="preserve">the </w:t>
      </w:r>
      <w:proofErr w:type="spellStart"/>
      <w:r w:rsidRPr="00A37FE4">
        <w:rPr>
          <w:b/>
          <w:szCs w:val="22"/>
        </w:rPr>
        <w:t>dtic</w:t>
      </w:r>
      <w:proofErr w:type="spellEnd"/>
      <w:r w:rsidR="00AD5359" w:rsidRPr="00A37FE4">
        <w:rPr>
          <w:szCs w:val="22"/>
        </w:rPr>
        <w:t xml:space="preserve"> against any lia</w:t>
      </w:r>
      <w:r w:rsidRPr="00A37FE4">
        <w:rPr>
          <w:szCs w:val="22"/>
        </w:rPr>
        <w:t xml:space="preserve">bility that may result from </w:t>
      </w:r>
      <w:r w:rsidRPr="00A37FE4">
        <w:rPr>
          <w:b/>
          <w:szCs w:val="22"/>
        </w:rPr>
        <w:t xml:space="preserve">the </w:t>
      </w:r>
      <w:proofErr w:type="spellStart"/>
      <w:r w:rsidRPr="00A37FE4">
        <w:rPr>
          <w:b/>
          <w:szCs w:val="22"/>
        </w:rPr>
        <w:t>dtic</w:t>
      </w:r>
      <w:proofErr w:type="spellEnd"/>
      <w:r w:rsidR="00AD5359" w:rsidRPr="00A37FE4">
        <w:rPr>
          <w:szCs w:val="22"/>
        </w:rPr>
        <w:t xml:space="preserve"> processing the confidential information in this regard.</w:t>
      </w:r>
    </w:p>
    <w:p w14:paraId="5CE840B6" w14:textId="4A68A872" w:rsidR="00AD5359" w:rsidRDefault="00AD5359" w:rsidP="00AD5359">
      <w:pPr>
        <w:numPr>
          <w:ilvl w:val="0"/>
          <w:numId w:val="1"/>
        </w:numPr>
        <w:ind w:left="720" w:hanging="720"/>
        <w:rPr>
          <w:szCs w:val="22"/>
        </w:rPr>
      </w:pPr>
      <w:r w:rsidRPr="0043779A">
        <w:rPr>
          <w:szCs w:val="22"/>
        </w:rPr>
        <w:t>The client/ Interested Party(</w:t>
      </w:r>
      <w:proofErr w:type="spellStart"/>
      <w:r w:rsidRPr="0043779A">
        <w:rPr>
          <w:szCs w:val="22"/>
        </w:rPr>
        <w:t>ies</w:t>
      </w:r>
      <w:proofErr w:type="spellEnd"/>
      <w:r w:rsidRPr="0043779A">
        <w:rPr>
          <w:szCs w:val="22"/>
        </w:rPr>
        <w:t>)</w:t>
      </w:r>
      <w:r w:rsidR="00047D5E">
        <w:rPr>
          <w:szCs w:val="22"/>
        </w:rPr>
        <w:t xml:space="preserve"> </w:t>
      </w:r>
      <w:r w:rsidRPr="0043779A">
        <w:rPr>
          <w:szCs w:val="22"/>
        </w:rPr>
        <w:t xml:space="preserve">represent(s) and warrant(s) that no litigation, </w:t>
      </w:r>
      <w:proofErr w:type="gramStart"/>
      <w:r w:rsidRPr="0043779A">
        <w:rPr>
          <w:szCs w:val="22"/>
        </w:rPr>
        <w:t>arbitration</w:t>
      </w:r>
      <w:proofErr w:type="gramEnd"/>
      <w:r w:rsidRPr="0043779A">
        <w:rPr>
          <w:szCs w:val="22"/>
        </w:rPr>
        <w:t xml:space="preserve"> or administration proceedings are at present, pending or threatened against it. If any such action is present, pending or threatened against it/ Interested Party(</w:t>
      </w:r>
      <w:proofErr w:type="spellStart"/>
      <w:r w:rsidRPr="0043779A">
        <w:rPr>
          <w:szCs w:val="22"/>
        </w:rPr>
        <w:t>ies</w:t>
      </w:r>
      <w:proofErr w:type="spellEnd"/>
      <w:r w:rsidRPr="0043779A">
        <w:rPr>
          <w:szCs w:val="22"/>
        </w:rPr>
        <w:t xml:space="preserve">), </w:t>
      </w:r>
      <w:r w:rsidRPr="0043779A">
        <w:rPr>
          <w:szCs w:val="22"/>
        </w:rPr>
        <w:lastRenderedPageBreak/>
        <w:t>ful</w:t>
      </w:r>
      <w:r w:rsidR="00F57A6E">
        <w:rPr>
          <w:szCs w:val="22"/>
        </w:rPr>
        <w:t>l details shall be furnished to</w:t>
      </w:r>
      <w:r w:rsidR="00F57A6E" w:rsidRPr="00F57A6E">
        <w:rPr>
          <w:b/>
          <w:szCs w:val="22"/>
        </w:rPr>
        <w:t xml:space="preserve"> the </w:t>
      </w:r>
      <w:proofErr w:type="spellStart"/>
      <w:r w:rsidR="00F57A6E" w:rsidRPr="00F57A6E">
        <w:rPr>
          <w:b/>
          <w:szCs w:val="22"/>
        </w:rPr>
        <w:t>dtic</w:t>
      </w:r>
      <w:proofErr w:type="spellEnd"/>
      <w:r w:rsidRPr="0043779A">
        <w:rPr>
          <w:szCs w:val="22"/>
        </w:rPr>
        <w:t xml:space="preserve"> in such form and manner as advised to the clien</w:t>
      </w:r>
      <w:r w:rsidR="00F57A6E">
        <w:rPr>
          <w:szCs w:val="22"/>
        </w:rPr>
        <w:t>t/ Interested Party(</w:t>
      </w:r>
      <w:proofErr w:type="spellStart"/>
      <w:r w:rsidR="00F57A6E">
        <w:rPr>
          <w:szCs w:val="22"/>
        </w:rPr>
        <w:t>ies</w:t>
      </w:r>
      <w:proofErr w:type="spellEnd"/>
      <w:r w:rsidR="00F57A6E">
        <w:rPr>
          <w:szCs w:val="22"/>
        </w:rPr>
        <w:t xml:space="preserve">) by </w:t>
      </w:r>
      <w:r w:rsidR="00F57A6E">
        <w:rPr>
          <w:b/>
          <w:szCs w:val="22"/>
        </w:rPr>
        <w:t xml:space="preserve">the </w:t>
      </w:r>
      <w:proofErr w:type="spellStart"/>
      <w:r w:rsidR="00F57A6E">
        <w:rPr>
          <w:b/>
          <w:szCs w:val="22"/>
        </w:rPr>
        <w:t>dtic</w:t>
      </w:r>
      <w:proofErr w:type="spellEnd"/>
      <w:r w:rsidRPr="0043779A">
        <w:rPr>
          <w:szCs w:val="22"/>
        </w:rPr>
        <w:t xml:space="preserve"> before </w:t>
      </w:r>
      <w:r w:rsidRPr="00F57A6E">
        <w:rPr>
          <w:b/>
          <w:szCs w:val="22"/>
        </w:rPr>
        <w:t xml:space="preserve">the </w:t>
      </w:r>
      <w:proofErr w:type="spellStart"/>
      <w:r w:rsidR="00F57A6E">
        <w:rPr>
          <w:b/>
          <w:szCs w:val="22"/>
        </w:rPr>
        <w:t>dtic</w:t>
      </w:r>
      <w:proofErr w:type="spellEnd"/>
      <w:r w:rsidRPr="00F57A6E">
        <w:rPr>
          <w:b/>
          <w:szCs w:val="22"/>
        </w:rPr>
        <w:t xml:space="preserve"> </w:t>
      </w:r>
      <w:r w:rsidRPr="0043779A">
        <w:rPr>
          <w:szCs w:val="22"/>
        </w:rPr>
        <w:t xml:space="preserve">proceeds to consider the application for </w:t>
      </w:r>
      <w:r w:rsidR="00000624">
        <w:rPr>
          <w:szCs w:val="22"/>
        </w:rPr>
        <w:t>the Black Industrialist</w:t>
      </w:r>
      <w:r w:rsidR="00047D5E">
        <w:rPr>
          <w:szCs w:val="22"/>
        </w:rPr>
        <w:t>s and Exporters</w:t>
      </w:r>
      <w:r w:rsidR="00000624">
        <w:rPr>
          <w:szCs w:val="22"/>
        </w:rPr>
        <w:t xml:space="preserve"> and Awards</w:t>
      </w:r>
      <w:r w:rsidRPr="0043779A">
        <w:rPr>
          <w:szCs w:val="22"/>
        </w:rPr>
        <w:t>.</w:t>
      </w:r>
    </w:p>
    <w:p w14:paraId="550762F4" w14:textId="1C2E2B54" w:rsidR="00AD5359" w:rsidRPr="0043779A" w:rsidRDefault="00AD5359" w:rsidP="00AD5359">
      <w:pPr>
        <w:numPr>
          <w:ilvl w:val="0"/>
          <w:numId w:val="1"/>
        </w:numPr>
        <w:ind w:left="720" w:hanging="720"/>
        <w:rPr>
          <w:szCs w:val="22"/>
        </w:rPr>
      </w:pPr>
      <w:r w:rsidRPr="007D5B5B">
        <w:rPr>
          <w:szCs w:val="22"/>
        </w:rPr>
        <w:t xml:space="preserve">I/ </w:t>
      </w:r>
      <w:r>
        <w:rPr>
          <w:szCs w:val="22"/>
        </w:rPr>
        <w:t>[</w:t>
      </w:r>
      <w:r w:rsidRPr="00000624">
        <w:rPr>
          <w:color w:val="FF0000"/>
          <w:szCs w:val="22"/>
        </w:rPr>
        <w:t>name of applicant</w:t>
      </w:r>
      <w:r>
        <w:rPr>
          <w:szCs w:val="22"/>
        </w:rPr>
        <w:t xml:space="preserve">] </w:t>
      </w:r>
      <w:r w:rsidRPr="0043779A">
        <w:rPr>
          <w:szCs w:val="22"/>
        </w:rPr>
        <w:t xml:space="preserve">furthermore warrant(s) that </w:t>
      </w:r>
      <w:r w:rsidR="00F57A6E">
        <w:rPr>
          <w:szCs w:val="22"/>
        </w:rPr>
        <w:t xml:space="preserve">all information supplied to </w:t>
      </w:r>
      <w:r w:rsidR="00F57A6E">
        <w:rPr>
          <w:b/>
          <w:szCs w:val="22"/>
        </w:rPr>
        <w:t xml:space="preserve">the </w:t>
      </w:r>
      <w:proofErr w:type="spellStart"/>
      <w:r w:rsidR="00F57A6E">
        <w:rPr>
          <w:b/>
          <w:szCs w:val="22"/>
        </w:rPr>
        <w:t>dtic</w:t>
      </w:r>
      <w:proofErr w:type="spellEnd"/>
      <w:r w:rsidRPr="0043779A">
        <w:rPr>
          <w:szCs w:val="22"/>
        </w:rPr>
        <w:t xml:space="preserve"> is to the best of my/ our knowledge true and correct, that I am/ we are not aware of any other information that would affect my/our application for </w:t>
      </w:r>
      <w:r w:rsidR="00047D5E">
        <w:rPr>
          <w:szCs w:val="22"/>
        </w:rPr>
        <w:t>the Black Industrialists and Exporters Awards</w:t>
      </w:r>
      <w:r w:rsidRPr="0043779A">
        <w:rPr>
          <w:szCs w:val="22"/>
        </w:rPr>
        <w:t xml:space="preserve"> in any way and that I am/ we are authorised to sign this Consent and Indemnity. My/ our personal information will only be processed for purposes specified above, which consent I may elect to withdraw with prior written notice to</w:t>
      </w:r>
      <w:r w:rsidRPr="00F57A6E">
        <w:rPr>
          <w:b/>
          <w:szCs w:val="22"/>
        </w:rPr>
        <w:t xml:space="preserve"> the </w:t>
      </w:r>
      <w:proofErr w:type="spellStart"/>
      <w:r w:rsidR="00F57A6E" w:rsidRPr="00F57A6E">
        <w:rPr>
          <w:b/>
          <w:szCs w:val="22"/>
        </w:rPr>
        <w:t>dtic</w:t>
      </w:r>
      <w:proofErr w:type="spellEnd"/>
      <w:r w:rsidRPr="0043779A">
        <w:rPr>
          <w:szCs w:val="22"/>
        </w:rPr>
        <w:t xml:space="preserve"> of at least 7 (seven) business days prior to processing.  </w:t>
      </w:r>
    </w:p>
    <w:p w14:paraId="176C0681" w14:textId="77777777" w:rsidR="00AD5359" w:rsidRPr="00B67A49" w:rsidRDefault="00AD5359" w:rsidP="00AD5359">
      <w:pPr>
        <w:rPr>
          <w:szCs w:val="22"/>
        </w:rPr>
      </w:pPr>
    </w:p>
    <w:p w14:paraId="264250DE" w14:textId="77777777" w:rsidR="00AD5359" w:rsidRDefault="00AD5359" w:rsidP="00AD5359">
      <w:pPr>
        <w:spacing w:line="240" w:lineRule="auto"/>
        <w:ind w:left="720" w:hanging="720"/>
        <w:outlineLvl w:val="0"/>
        <w:rPr>
          <w:rFonts w:cs="Arial"/>
          <w:sz w:val="24"/>
        </w:rPr>
      </w:pPr>
    </w:p>
    <w:p w14:paraId="59250B7F" w14:textId="55463EF2" w:rsidR="00AD5359" w:rsidRPr="004C545F" w:rsidRDefault="00AD5359" w:rsidP="00AD5359">
      <w:pPr>
        <w:spacing w:line="240" w:lineRule="auto"/>
        <w:ind w:left="720" w:hanging="720"/>
        <w:outlineLvl w:val="0"/>
        <w:rPr>
          <w:rFonts w:cs="Arial"/>
          <w:sz w:val="24"/>
        </w:rPr>
      </w:pPr>
      <w:r>
        <w:rPr>
          <w:rFonts w:cs="Arial"/>
          <w:sz w:val="24"/>
        </w:rPr>
        <w:t xml:space="preserve">Applicant </w:t>
      </w:r>
      <w:r w:rsidRPr="004C545F">
        <w:rPr>
          <w:rFonts w:cs="Arial"/>
          <w:sz w:val="24"/>
        </w:rPr>
        <w:t>Name</w:t>
      </w:r>
      <w:r>
        <w:rPr>
          <w:rFonts w:cs="Arial"/>
          <w:sz w:val="24"/>
        </w:rPr>
        <w:t xml:space="preserve"> </w:t>
      </w:r>
      <w:r w:rsidRPr="004C545F">
        <w:rPr>
          <w:rFonts w:cs="Arial"/>
          <w:sz w:val="24"/>
        </w:rPr>
        <w:t>__________________________</w:t>
      </w:r>
    </w:p>
    <w:p w14:paraId="7D36DF79" w14:textId="77777777" w:rsidR="00AD5359" w:rsidRPr="004C545F" w:rsidRDefault="00AD5359" w:rsidP="00AD5359">
      <w:pPr>
        <w:spacing w:line="240" w:lineRule="auto"/>
        <w:ind w:left="720" w:hanging="720"/>
        <w:outlineLvl w:val="0"/>
        <w:rPr>
          <w:rFonts w:cs="Arial"/>
          <w:sz w:val="24"/>
        </w:rPr>
      </w:pPr>
    </w:p>
    <w:p w14:paraId="3D282B14" w14:textId="792D2DE2" w:rsidR="00AD5359" w:rsidRPr="004C545F" w:rsidRDefault="00AD5359" w:rsidP="00AD5359">
      <w:pPr>
        <w:spacing w:line="240" w:lineRule="auto"/>
        <w:ind w:left="720" w:hanging="720"/>
        <w:outlineLvl w:val="0"/>
        <w:rPr>
          <w:rFonts w:cs="Arial"/>
          <w:sz w:val="24"/>
        </w:rPr>
      </w:pPr>
      <w:r w:rsidRPr="004C545F">
        <w:rPr>
          <w:rFonts w:cs="Arial"/>
          <w:sz w:val="24"/>
        </w:rPr>
        <w:t>Signature________________________________</w:t>
      </w:r>
    </w:p>
    <w:p w14:paraId="40ADA117" w14:textId="77777777" w:rsidR="00686F8A" w:rsidRDefault="00686F8A" w:rsidP="00686F8A">
      <w:pPr>
        <w:spacing w:line="240" w:lineRule="auto"/>
        <w:ind w:left="720" w:hanging="720"/>
        <w:outlineLvl w:val="0"/>
        <w:rPr>
          <w:rFonts w:cs="Arial"/>
          <w:sz w:val="24"/>
        </w:rPr>
      </w:pPr>
    </w:p>
    <w:p w14:paraId="257BF4E9" w14:textId="378B61A1" w:rsidR="00686F8A" w:rsidRPr="004C545F" w:rsidRDefault="00686F8A" w:rsidP="00686F8A">
      <w:pPr>
        <w:spacing w:line="240" w:lineRule="auto"/>
        <w:ind w:left="720" w:hanging="720"/>
        <w:outlineLvl w:val="0"/>
        <w:rPr>
          <w:rFonts w:cs="Arial"/>
          <w:sz w:val="24"/>
        </w:rPr>
      </w:pPr>
      <w:r>
        <w:rPr>
          <w:rFonts w:cs="Arial"/>
          <w:sz w:val="24"/>
        </w:rPr>
        <w:t>Date</w:t>
      </w:r>
      <w:r w:rsidRPr="004C545F">
        <w:rPr>
          <w:rFonts w:cs="Arial"/>
          <w:sz w:val="24"/>
        </w:rPr>
        <w:t>____________________________________</w:t>
      </w:r>
    </w:p>
    <w:p w14:paraId="25949A69" w14:textId="4503BA6E" w:rsidR="00AD5359" w:rsidRPr="00AD5359" w:rsidRDefault="00AD5359" w:rsidP="00AD5359">
      <w:pPr>
        <w:spacing w:line="240" w:lineRule="auto"/>
        <w:ind w:left="0"/>
        <w:outlineLvl w:val="0"/>
        <w:rPr>
          <w:b/>
          <w:szCs w:val="22"/>
        </w:rPr>
      </w:pPr>
    </w:p>
    <w:sectPr w:rsidR="00AD5359" w:rsidRPr="00AD53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8E5BA6"/>
    <w:multiLevelType w:val="multilevel"/>
    <w:tmpl w:val="1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359"/>
    <w:rsid w:val="00000624"/>
    <w:rsid w:val="00047D5E"/>
    <w:rsid w:val="003816B1"/>
    <w:rsid w:val="00686F8A"/>
    <w:rsid w:val="00802715"/>
    <w:rsid w:val="00926B74"/>
    <w:rsid w:val="00A37FE4"/>
    <w:rsid w:val="00AD5359"/>
    <w:rsid w:val="00DA270E"/>
    <w:rsid w:val="00F57A6E"/>
    <w:rsid w:val="00FA7EE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A09EB"/>
  <w15:chartTrackingRefBased/>
  <w15:docId w15:val="{4C12E8C8-053F-485D-A372-6BEF41F3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59"/>
    <w:pPr>
      <w:spacing w:after="0" w:line="360" w:lineRule="auto"/>
      <w:ind w:left="851"/>
      <w:jc w:val="both"/>
    </w:pPr>
    <w:rPr>
      <w:rFonts w:ascii="Arial" w:eastAsia="Times New Roman" w:hAnsi="Arial" w:cs="Times New Roman"/>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22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Kabongo</dc:creator>
  <cp:keywords/>
  <dc:description/>
  <cp:lastModifiedBy>Jodi Scholtz</cp:lastModifiedBy>
  <cp:revision>3</cp:revision>
  <dcterms:created xsi:type="dcterms:W3CDTF">2022-07-06T18:54:00Z</dcterms:created>
  <dcterms:modified xsi:type="dcterms:W3CDTF">2022-07-06T18:55:00Z</dcterms:modified>
</cp:coreProperties>
</file>